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F" w:rsidRPr="003640CF" w:rsidRDefault="003E1CD6" w:rsidP="003E1CD6">
      <w:pPr>
        <w:shd w:val="clear" w:color="auto" w:fill="FFFFFF"/>
        <w:spacing w:after="0" w:line="300" w:lineRule="atLeast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И</w:t>
      </w:r>
      <w:r w:rsidR="003640CF" w:rsidRPr="003640C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нформаци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я</w:t>
      </w:r>
      <w:r w:rsidR="003640CF" w:rsidRPr="003640C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 xml:space="preserve"> по детским путевкам на 2023 год.</w:t>
      </w:r>
    </w:p>
    <w:p w:rsidR="003640CF" w:rsidRPr="003640CF" w:rsidRDefault="003640CF" w:rsidP="003640CF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Так же информацию можно получить по телефонам</w:t>
      </w:r>
      <w:r w:rsidRPr="003640CF"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  <w:t>: </w:t>
      </w:r>
      <w:r w:rsidRPr="003640CF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>Тел. 8 (3953) 40-80-27, 40-80-28, 8-924-602-02-24</w:t>
      </w:r>
    </w:p>
    <w:p w:rsidR="003640CF" w:rsidRPr="003640CF" w:rsidRDefault="003640CF" w:rsidP="003640CF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</w:p>
    <w:p w:rsidR="003640CF" w:rsidRPr="003640CF" w:rsidRDefault="003640CF" w:rsidP="003640CF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Организация обеспечения отдыха детей и их оздоровления осуществляется в целях:</w:t>
      </w:r>
    </w:p>
    <w:p w:rsidR="003640CF" w:rsidRPr="003640CF" w:rsidRDefault="003640CF" w:rsidP="003640C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охраны и укрепления здоровья детей;</w:t>
      </w:r>
    </w:p>
    <w:p w:rsidR="003640CF" w:rsidRPr="003640CF" w:rsidRDefault="003640CF" w:rsidP="003640C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профилактики заболеваний;</w:t>
      </w:r>
    </w:p>
    <w:p w:rsidR="003640CF" w:rsidRPr="003640CF" w:rsidRDefault="003640CF" w:rsidP="003640C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формирования у детей навыков здорового образа жизни;</w:t>
      </w:r>
    </w:p>
    <w:p w:rsidR="003640CF" w:rsidRPr="003640CF" w:rsidRDefault="003640CF" w:rsidP="003640C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обеспечение физического и психического благополучия.</w:t>
      </w:r>
    </w:p>
    <w:p w:rsidR="003640CF" w:rsidRPr="003640CF" w:rsidRDefault="003640CF" w:rsidP="003640CF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Дети </w:t>
      </w:r>
      <w:r w:rsidRPr="003640CF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в возрасте от 4 лет до 18 лет, проживающие в Иркутской области,</w:t>
      </w: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обеспечиваются путевками в детские лагеря палаточного типа, расположенные на территории Иркутской области, санатории для детей, санаторно-оздоровительные детские лагеря, загородные лагеря отдыха и оздоровления детей, специализированные (профильные) лагеря, спортивно-оздоровительные и другие лагеря.</w:t>
      </w:r>
    </w:p>
    <w:p w:rsidR="003640CF" w:rsidRDefault="003640CF" w:rsidP="003640CF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3640CF" w:rsidRPr="003640CF" w:rsidRDefault="003640CF" w:rsidP="003640CF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Отделение ведёт работу по следующим направлениям:</w:t>
      </w:r>
    </w:p>
    <w:p w:rsidR="003640CF" w:rsidRPr="003640CF" w:rsidRDefault="003640CF" w:rsidP="003640CF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Прием заявлений на ПРЕДОСТАВЛЕНИЕ БЕСПЛАТНЫХ путевок детям из семей, находящихся в трудной жизненной ситуации;</w:t>
      </w:r>
    </w:p>
    <w:p w:rsidR="003640CF" w:rsidRPr="003640CF" w:rsidRDefault="003640CF" w:rsidP="003640CF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Прием заявлений на ПРЕДОСТАВЛЕНИЕ путевок</w:t>
      </w:r>
      <w:proofErr w:type="gram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</w:t>
      </w:r>
      <w:proofErr w:type="gram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ОПЛАТОЙ части стоимости детям работающих родителей (законных представителей);</w:t>
      </w:r>
    </w:p>
    <w:p w:rsidR="003640CF" w:rsidRPr="003640CF" w:rsidRDefault="003640CF" w:rsidP="003640CF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Приём заявлений на ПРЕДОСТАВЛЕНИЕ КОМПЕНСАЦИИ части стоимости путевки.</w:t>
      </w:r>
    </w:p>
    <w:p w:rsidR="003640CF" w:rsidRPr="003640CF" w:rsidRDefault="003640CF" w:rsidP="003640CF">
      <w:pPr>
        <w:shd w:val="clear" w:color="auto" w:fill="6699DD"/>
        <w:spacing w:after="0" w:line="270" w:lineRule="atLeast"/>
        <w:jc w:val="center"/>
        <w:rPr>
          <w:rFonts w:ascii="Times" w:eastAsia="Times New Roman" w:hAnsi="Times" w:cs="Times"/>
          <w:caps/>
          <w:color w:val="FFFFFF"/>
          <w:sz w:val="24"/>
          <w:szCs w:val="24"/>
          <w:lang w:eastAsia="ru-RU"/>
        </w:rPr>
      </w:pPr>
      <w:r w:rsidRPr="003640CF">
        <w:rPr>
          <w:rFonts w:ascii="Times" w:eastAsia="Times New Roman" w:hAnsi="Times" w:cs="Times"/>
          <w:b/>
          <w:bCs/>
          <w:caps/>
          <w:color w:val="FFFFFF"/>
          <w:sz w:val="24"/>
          <w:szCs w:val="24"/>
          <w:lang w:eastAsia="ru-RU"/>
        </w:rPr>
        <w:t>БЕСПЛАТНЫЕ ПУТЁВКИ</w:t>
      </w:r>
    </w:p>
    <w:p w:rsidR="003640CF" w:rsidRPr="003640CF" w:rsidRDefault="003640CF" w:rsidP="003640CF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Бесплатные путёвки предоставляются детям:</w:t>
      </w:r>
    </w:p>
    <w:p w:rsidR="003640CF" w:rsidRPr="003640CF" w:rsidRDefault="003640CF" w:rsidP="003640CF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семей одиноких родителей;</w:t>
      </w:r>
    </w:p>
    <w:p w:rsidR="003640CF" w:rsidRPr="003640CF" w:rsidRDefault="003640CF" w:rsidP="003640CF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многодетных семей;</w:t>
      </w:r>
    </w:p>
    <w:p w:rsidR="003640CF" w:rsidRPr="003640CF" w:rsidRDefault="003640CF" w:rsidP="003640CF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семей, имеющих детей-инвалидов;</w:t>
      </w:r>
    </w:p>
    <w:p w:rsidR="003640CF" w:rsidRPr="003640CF" w:rsidRDefault="003640CF" w:rsidP="003640CF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малоимущих семей;</w:t>
      </w:r>
    </w:p>
    <w:p w:rsidR="003640CF" w:rsidRPr="003640CF" w:rsidRDefault="003640CF" w:rsidP="003640CF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замещающих, приемных семей или семей, где дети находятся под опекой;</w:t>
      </w:r>
    </w:p>
    <w:p w:rsidR="003640CF" w:rsidRPr="003640CF" w:rsidRDefault="003640CF" w:rsidP="003640CF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семей военнослужащих (СВО).</w:t>
      </w:r>
    </w:p>
    <w:p w:rsidR="003640CF" w:rsidRPr="003640CF" w:rsidRDefault="003640CF" w:rsidP="003640CF">
      <w:pPr>
        <w:shd w:val="clear" w:color="auto" w:fill="FFFFFF"/>
        <w:spacing w:line="300" w:lineRule="atLeast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Перечень документов, необходимых для подачи заявления </w:t>
      </w:r>
      <w:hyperlink r:id="rId6" w:tgtFrame="_blank" w:history="1">
        <w:r w:rsidRPr="003640CF">
          <w:rPr>
            <w:rFonts w:ascii="Times" w:eastAsia="Times New Roman" w:hAnsi="Times" w:cs="Times"/>
            <w:b/>
            <w:bCs/>
            <w:color w:val="3333FF"/>
            <w:sz w:val="27"/>
            <w:szCs w:val="27"/>
            <w:lang w:eastAsia="ru-RU"/>
          </w:rPr>
          <w:t>(скачать)</w:t>
        </w:r>
      </w:hyperlink>
      <w:r w:rsidRPr="003640C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: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Заявление (</w:t>
      </w:r>
      <w:hyperlink r:id="rId7" w:tgtFrame="_blank" w:history="1">
        <w:r w:rsidRPr="003640CF">
          <w:rPr>
            <w:rFonts w:ascii="Times" w:eastAsia="Times New Roman" w:hAnsi="Times" w:cs="Times"/>
            <w:b/>
            <w:bCs/>
            <w:color w:val="3333FF"/>
            <w:sz w:val="27"/>
            <w:szCs w:val="27"/>
            <w:lang w:eastAsia="ru-RU"/>
          </w:rPr>
          <w:t>скачать бланк</w:t>
        </w:r>
      </w:hyperlink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Документ, удостоверяющий личность и подтверждающий полномочия заявителя;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Свидетельство о рождении ребенка и паспорт (для детей, достигших 14 лет);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медицинской организации об отсутствии у ребенка медицинских противопоказаний к направлению в лагерь;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лечебно-профилактического учреждения формы 070/</w:t>
      </w:r>
      <w:proofErr w:type="gram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</w:t>
      </w:r>
      <w:proofErr w:type="gram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gram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для</w:t>
      </w:r>
      <w:proofErr w:type="gram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получения санаторно-курортной путевки - для всех категорий, желающих отправить детей в санаторий;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Постановления (распоряжения) об опеке (для семей, в которых находятся дети под опекой); договор о приёмной семье;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Свидетельство о регистрации по месту жительства (пребывания) ребенка;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Свидетельство о смерти родителя (для семей, в которых дети получают пенсию по потере кормильца);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случае если в свидетельстве о рождении ребенка у мамы записана другая фамилия – нужен документ, подтверждающий смену фамилии;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 случае если в свидетельстве о рождении ребенка есть запись в графе отец – нужна справка из </w:t>
      </w:r>
      <w:proofErr w:type="spell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ЗАГСа</w:t>
      </w:r>
      <w:proofErr w:type="spell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формы 2 о том, что запись сделана со слов мамы (для семей, получающих пособие на детей одиноким матерям);</w:t>
      </w:r>
    </w:p>
    <w:p w:rsidR="003640CF" w:rsidRP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Справка федерального государственного учреждения </w:t>
      </w:r>
      <w:proofErr w:type="gram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экспертизы, подтверждающая факт установления инвалидности (МСЭ) - для семей, воспитывающих ребенка-инвалида.</w:t>
      </w:r>
    </w:p>
    <w:p w:rsidR="003640CF" w:rsidRDefault="003640CF" w:rsidP="003640CF">
      <w:pPr>
        <w:numPr>
          <w:ilvl w:val="0"/>
          <w:numId w:val="4"/>
        </w:num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с места прохождения военной службы (из военкомата); справка военно-врачебной комиссии о получении ранения.</w:t>
      </w:r>
    </w:p>
    <w:p w:rsidR="003640CF" w:rsidRPr="003640CF" w:rsidRDefault="003640CF" w:rsidP="003640CF">
      <w:pPr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3640CF" w:rsidRPr="003640CF" w:rsidRDefault="003640CF" w:rsidP="003640CF">
      <w:pPr>
        <w:shd w:val="clear" w:color="auto" w:fill="6699DD"/>
        <w:spacing w:after="0" w:line="270" w:lineRule="atLeast"/>
        <w:jc w:val="center"/>
        <w:rPr>
          <w:rFonts w:ascii="Times" w:eastAsia="Times New Roman" w:hAnsi="Times" w:cs="Times"/>
          <w:caps/>
          <w:color w:val="FFFFFF"/>
          <w:sz w:val="24"/>
          <w:szCs w:val="24"/>
          <w:lang w:eastAsia="ru-RU"/>
        </w:rPr>
      </w:pPr>
      <w:r w:rsidRPr="003640CF">
        <w:rPr>
          <w:rFonts w:ascii="Times" w:eastAsia="Times New Roman" w:hAnsi="Times" w:cs="Times"/>
          <w:b/>
          <w:bCs/>
          <w:caps/>
          <w:color w:val="FFFFFF"/>
          <w:sz w:val="24"/>
          <w:szCs w:val="24"/>
          <w:lang w:eastAsia="ru-RU"/>
        </w:rPr>
        <w:t>ПУТЁВКИ С ОПЛАТОЙ 20%</w:t>
      </w:r>
    </w:p>
    <w:p w:rsidR="003640CF" w:rsidRPr="003640CF" w:rsidRDefault="003640CF" w:rsidP="003640CF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Путёвки с 20% доплатой от общей стоимости предоставляются детям, чьи законные представители состоят в трудовых отношениях с организациями, независимо от их организационно-правовой формы и формы собственности.</w:t>
      </w:r>
    </w:p>
    <w:p w:rsidR="003640CF" w:rsidRPr="003640CF" w:rsidRDefault="003640CF" w:rsidP="003640CF">
      <w:pPr>
        <w:shd w:val="clear" w:color="auto" w:fill="FFFFFF"/>
        <w:spacing w:after="0" w:line="300" w:lineRule="atLeast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Перечень документов, необходимых для подачи заявления:</w:t>
      </w:r>
    </w:p>
    <w:p w:rsidR="003640CF" w:rsidRPr="003640CF" w:rsidRDefault="003640CF" w:rsidP="003640CF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Заявление (</w:t>
      </w:r>
      <w:hyperlink r:id="rId8" w:tgtFrame="_blank" w:history="1">
        <w:r w:rsidRPr="003640CF">
          <w:rPr>
            <w:rFonts w:ascii="Times" w:eastAsia="Times New Roman" w:hAnsi="Times" w:cs="Times"/>
            <w:b/>
            <w:bCs/>
            <w:color w:val="3333FF"/>
            <w:sz w:val="27"/>
            <w:szCs w:val="27"/>
            <w:lang w:eastAsia="ru-RU"/>
          </w:rPr>
          <w:t>скачать бланк</w:t>
        </w:r>
      </w:hyperlink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);</w:t>
      </w:r>
    </w:p>
    <w:p w:rsidR="003640CF" w:rsidRPr="003640CF" w:rsidRDefault="003640CF" w:rsidP="003640CF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Документ, удостоверяющий личность и подтверждающий полномочия заявителя;</w:t>
      </w:r>
    </w:p>
    <w:p w:rsidR="003640CF" w:rsidRPr="003640CF" w:rsidRDefault="003640CF" w:rsidP="003640CF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Свидетельство о рождении ребенка и паспорт (для детей, достигших 14-лет);</w:t>
      </w:r>
    </w:p>
    <w:p w:rsidR="003640CF" w:rsidRPr="003640CF" w:rsidRDefault="003640CF" w:rsidP="003640CF">
      <w:pPr>
        <w:numPr>
          <w:ilvl w:val="0"/>
          <w:numId w:val="6"/>
        </w:numPr>
        <w:shd w:val="clear" w:color="auto" w:fill="FFFFFF"/>
        <w:spacing w:before="100" w:beforeAutospacing="1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 смене фамилии одного из родителей – свидетельство о заключении брака либо о расторжении брака;</w:t>
      </w:r>
    </w:p>
    <w:p w:rsidR="003640CF" w:rsidRPr="003640CF" w:rsidRDefault="003640CF" w:rsidP="003640CF">
      <w:pPr>
        <w:numPr>
          <w:ilvl w:val="0"/>
          <w:numId w:val="6"/>
        </w:numPr>
        <w:spacing w:before="100" w:beforeAutospacing="1" w:after="15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Копия труд. книжки заверенная надлежащим образом или СТ</w:t>
      </w:r>
      <w:proofErr w:type="gram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Д-</w:t>
      </w:r>
      <w:proofErr w:type="gram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Р (по форме) на бумажном носителе, или в форме электронного документа, подписанного усиленной квалифицированной электронной подписью (можно получить на портале </w:t>
      </w:r>
      <w:proofErr w:type="spell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госуслуг</w:t>
      </w:r>
      <w:proofErr w:type="spell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), не позднее чем за один месяц до дня обращения заявителя;</w:t>
      </w:r>
    </w:p>
    <w:p w:rsidR="003640CF" w:rsidRPr="003640CF" w:rsidRDefault="003640CF" w:rsidP="003640CF">
      <w:pPr>
        <w:numPr>
          <w:ilvl w:val="0"/>
          <w:numId w:val="6"/>
        </w:numPr>
        <w:spacing w:before="100" w:beforeAutospacing="1" w:after="15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 xml:space="preserve">Справка о постановке на учет (снятии с учета) физического лица в качестве налогоплательщика налога на профессиональный доход, выданная не </w:t>
      </w:r>
      <w:proofErr w:type="gram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позднее</w:t>
      </w:r>
      <w:proofErr w:type="gram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чем за один месяц до дня обращения заявителя за путевкой - для </w:t>
      </w:r>
      <w:proofErr w:type="spell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самозанятого</w:t>
      </w:r>
      <w:proofErr w:type="spell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гражданина;</w:t>
      </w:r>
    </w:p>
    <w:p w:rsidR="003640CF" w:rsidRPr="003640CF" w:rsidRDefault="003640CF" w:rsidP="003640CF">
      <w:pPr>
        <w:numPr>
          <w:ilvl w:val="0"/>
          <w:numId w:val="6"/>
        </w:numPr>
        <w:spacing w:before="100" w:beforeAutospacing="1" w:after="15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предпринимателей, выданная не </w:t>
      </w:r>
      <w:proofErr w:type="gramStart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позднее</w:t>
      </w:r>
      <w:proofErr w:type="gramEnd"/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чем за один месяц до дня обращения заявителя - для законного представителя, осуществляющего предпринимательскую деятельность без образования юридического лица (индивидуального предпринимателя);</w:t>
      </w:r>
    </w:p>
    <w:p w:rsidR="003640CF" w:rsidRPr="003640CF" w:rsidRDefault="003640CF" w:rsidP="003640CF">
      <w:pPr>
        <w:numPr>
          <w:ilvl w:val="0"/>
          <w:numId w:val="6"/>
        </w:numPr>
        <w:spacing w:before="100" w:beforeAutospacing="1" w:after="15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медицинской организации об отсутствии у ребенка медицинских противопоказаний к направлению в лагерь;</w:t>
      </w:r>
    </w:p>
    <w:p w:rsidR="003640CF" w:rsidRPr="003640CF" w:rsidRDefault="003640CF" w:rsidP="003640CF">
      <w:pPr>
        <w:numPr>
          <w:ilvl w:val="0"/>
          <w:numId w:val="6"/>
        </w:numPr>
        <w:spacing w:before="100" w:beforeAutospacing="1" w:after="15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640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лечебно-профилактического учреждения для получения санаторно-курортной путевки форма 070/у.</w:t>
      </w:r>
    </w:p>
    <w:p w:rsidR="003640CF" w:rsidRDefault="003640CF" w:rsidP="003640CF">
      <w:pPr>
        <w:pStyle w:val="a3"/>
        <w:shd w:val="clear" w:color="auto" w:fill="6699DD"/>
        <w:spacing w:before="0" w:beforeAutospacing="0" w:after="0" w:afterAutospacing="0" w:line="270" w:lineRule="atLeast"/>
        <w:ind w:left="720"/>
        <w:rPr>
          <w:rFonts w:ascii="Times" w:hAnsi="Times" w:cs="Times"/>
          <w:b/>
          <w:bCs/>
          <w:caps/>
          <w:color w:val="FFFFFF"/>
        </w:rPr>
      </w:pPr>
    </w:p>
    <w:p w:rsidR="003640CF" w:rsidRDefault="003640CF" w:rsidP="003640CF">
      <w:pPr>
        <w:pStyle w:val="a3"/>
        <w:shd w:val="clear" w:color="auto" w:fill="6699DD"/>
        <w:spacing w:before="0" w:beforeAutospacing="0" w:after="0" w:afterAutospacing="0" w:line="270" w:lineRule="atLeast"/>
        <w:ind w:left="720"/>
        <w:rPr>
          <w:rFonts w:ascii="Times" w:hAnsi="Times" w:cs="Times"/>
          <w:caps/>
          <w:color w:val="FFFFFF"/>
        </w:rPr>
      </w:pPr>
      <w:r>
        <w:rPr>
          <w:rFonts w:ascii="Times" w:hAnsi="Times" w:cs="Times"/>
          <w:b/>
          <w:bCs/>
          <w:caps/>
          <w:color w:val="FFFFFF"/>
        </w:rPr>
        <w:t>КОМПЕНСАЦИИ</w:t>
      </w:r>
    </w:p>
    <w:p w:rsidR="003640CF" w:rsidRDefault="003640CF" w:rsidP="003640C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Компенсация части стоимости путевки предоставляется при условии, что среднедушевой доход семьи ниже двукратной </w:t>
      </w:r>
      <w:hyperlink r:id="rId9" w:tgtFrame="_blank" w:history="1">
        <w:r>
          <w:rPr>
            <w:rStyle w:val="a4"/>
            <w:rFonts w:ascii="Times" w:hAnsi="Times" w:cs="Times"/>
            <w:color w:val="3333FF"/>
            <w:sz w:val="27"/>
            <w:szCs w:val="27"/>
            <w:u w:val="none"/>
          </w:rPr>
          <w:t>величины прожиточного минимума по Иркутской области</w:t>
        </w:r>
      </w:hyperlink>
      <w:r>
        <w:rPr>
          <w:rFonts w:ascii="Times" w:hAnsi="Times" w:cs="Times"/>
          <w:color w:val="000000"/>
          <w:sz w:val="27"/>
          <w:szCs w:val="27"/>
        </w:rPr>
        <w:t>.</w:t>
      </w:r>
    </w:p>
    <w:p w:rsidR="003640CF" w:rsidRDefault="003640CF" w:rsidP="003640C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Максимальный размер компенсации части стоимости путевки в организации, обеспечивающие отдых и оздоровление детей, составляет 50% максимального размера стоимости приобретаемой путевки ежегодно устанавливаемой Правительством Иркутской области.</w:t>
      </w:r>
    </w:p>
    <w:p w:rsidR="0002040C" w:rsidRDefault="0002040C"/>
    <w:p w:rsidR="003640CF" w:rsidRDefault="003640CF" w:rsidP="003640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imes" w:hAnsi="Times" w:cs="Times"/>
          <w:color w:val="000000"/>
          <w:sz w:val="27"/>
          <w:szCs w:val="27"/>
        </w:rPr>
      </w:pPr>
      <w:bookmarkStart w:id="0" w:name="_GoBack"/>
      <w:bookmarkEnd w:id="0"/>
      <w:proofErr w:type="gramStart"/>
      <w:r>
        <w:rPr>
          <w:rFonts w:ascii="Times" w:hAnsi="Times" w:cs="Times"/>
          <w:color w:val="000000"/>
          <w:sz w:val="27"/>
          <w:szCs w:val="27"/>
        </w:rPr>
        <w:t>Документы также можно предоставить через ГАУ "Многофункциональный центр предоставления государственных и муниципальных услуг" (Мои документы) по адресам в Братске:</w:t>
      </w:r>
      <w:r>
        <w:rPr>
          <w:rFonts w:ascii="Times" w:hAnsi="Times" w:cs="Times"/>
          <w:color w:val="000000"/>
          <w:sz w:val="27"/>
          <w:szCs w:val="27"/>
        </w:rPr>
        <w:br/>
      </w:r>
      <w:proofErr w:type="spellStart"/>
      <w:r>
        <w:rPr>
          <w:rFonts w:ascii="Times" w:hAnsi="Times" w:cs="Times"/>
          <w:color w:val="000000"/>
          <w:sz w:val="27"/>
          <w:szCs w:val="27"/>
        </w:rPr>
        <w:t>ж.р</w:t>
      </w:r>
      <w:proofErr w:type="spellEnd"/>
      <w:r>
        <w:rPr>
          <w:rFonts w:ascii="Times" w:hAnsi="Times" w:cs="Times"/>
          <w:color w:val="000000"/>
          <w:sz w:val="27"/>
          <w:szCs w:val="27"/>
        </w:rPr>
        <w:t>. Центральный, ул. Ленина, 37;</w:t>
      </w:r>
      <w:r>
        <w:rPr>
          <w:rFonts w:ascii="Times" w:hAnsi="Times" w:cs="Times"/>
          <w:color w:val="000000"/>
          <w:sz w:val="27"/>
          <w:szCs w:val="27"/>
        </w:rPr>
        <w:br/>
      </w:r>
      <w:proofErr w:type="spellStart"/>
      <w:r>
        <w:rPr>
          <w:rFonts w:ascii="Times" w:hAnsi="Times" w:cs="Times"/>
          <w:color w:val="000000"/>
          <w:sz w:val="27"/>
          <w:szCs w:val="27"/>
        </w:rPr>
        <w:t>ж.р</w:t>
      </w:r>
      <w:proofErr w:type="spellEnd"/>
      <w:r>
        <w:rPr>
          <w:rFonts w:ascii="Times" w:hAnsi="Times" w:cs="Times"/>
          <w:color w:val="000000"/>
          <w:sz w:val="27"/>
          <w:szCs w:val="27"/>
        </w:rPr>
        <w:t>. Энергетик, ул. Юбилейная, 15</w:t>
      </w:r>
      <w:r>
        <w:rPr>
          <w:rFonts w:ascii="Times" w:hAnsi="Times" w:cs="Times"/>
          <w:color w:val="000000"/>
          <w:sz w:val="27"/>
          <w:szCs w:val="27"/>
        </w:rPr>
        <w:br/>
      </w:r>
      <w:proofErr w:type="spellStart"/>
      <w:r>
        <w:rPr>
          <w:rFonts w:ascii="Times" w:hAnsi="Times" w:cs="Times"/>
          <w:color w:val="000000"/>
          <w:sz w:val="27"/>
          <w:szCs w:val="27"/>
        </w:rPr>
        <w:t>ж.р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. Гидростроитель, ул.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Гайнулина</w:t>
      </w:r>
      <w:proofErr w:type="spellEnd"/>
      <w:r>
        <w:rPr>
          <w:rFonts w:ascii="Times" w:hAnsi="Times" w:cs="Times"/>
          <w:color w:val="000000"/>
          <w:sz w:val="27"/>
          <w:szCs w:val="27"/>
        </w:rPr>
        <w:t>, 1</w:t>
      </w:r>
      <w:proofErr w:type="gramEnd"/>
    </w:p>
    <w:p w:rsidR="003640CF" w:rsidRDefault="003640CF" w:rsidP="003640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3640CF" w:rsidRDefault="003640CF" w:rsidP="003640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Прием граждан осуществляется только в средствах индивидуальной защиты (маски).</w:t>
      </w:r>
    </w:p>
    <w:p w:rsidR="003640CF" w:rsidRDefault="003640CF" w:rsidP="003640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Отделение находится по адресу:</w:t>
      </w:r>
      <w:r>
        <w:rPr>
          <w:rFonts w:ascii="Times" w:hAnsi="Times" w:cs="Times"/>
          <w:color w:val="000000"/>
          <w:sz w:val="27"/>
          <w:szCs w:val="27"/>
        </w:rPr>
        <w:br/>
      </w:r>
      <w:r>
        <w:rPr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 xml:space="preserve">г. Братск, </w:t>
      </w:r>
      <w:proofErr w:type="spellStart"/>
      <w:r>
        <w:rPr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ж.р</w:t>
      </w:r>
      <w:proofErr w:type="spellEnd"/>
      <w:r>
        <w:rPr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 xml:space="preserve">. Центральный, ул. Южная, 81, </w:t>
      </w:r>
      <w:proofErr w:type="spellStart"/>
      <w:r>
        <w:rPr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каб</w:t>
      </w:r>
      <w:proofErr w:type="spellEnd"/>
      <w:r>
        <w:rPr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. 40, 41, 42</w:t>
      </w:r>
      <w:r>
        <w:rPr>
          <w:rFonts w:ascii="Times" w:hAnsi="Times" w:cs="Times"/>
          <w:color w:val="000000"/>
          <w:sz w:val="27"/>
          <w:szCs w:val="27"/>
        </w:rPr>
        <w:br/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Режим работы:</w:t>
      </w:r>
      <w:proofErr w:type="gramEnd"/>
      <w:r>
        <w:rPr>
          <w:rFonts w:ascii="Times" w:hAnsi="Times" w:cs="Times"/>
          <w:color w:val="000000"/>
          <w:sz w:val="27"/>
          <w:szCs w:val="27"/>
        </w:rPr>
        <w:br/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Понедельник, Вторник, Четверг, Пятница - с 9:00 до 17:12, обед с 13:00 до 14:00</w:t>
      </w:r>
      <w:r>
        <w:rPr>
          <w:rFonts w:ascii="Times" w:hAnsi="Times" w:cs="Times"/>
          <w:color w:val="000000"/>
          <w:sz w:val="27"/>
          <w:szCs w:val="27"/>
        </w:rPr>
        <w:br/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Среда - </w:t>
      </w:r>
      <w:proofErr w:type="spellStart"/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неприёмный</w:t>
      </w:r>
      <w:proofErr w:type="spellEnd"/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день, обработка поступивших документов. Суббота, Воскресенье - выходные.</w:t>
      </w:r>
      <w:r>
        <w:rPr>
          <w:rFonts w:ascii="Times" w:hAnsi="Times" w:cs="Times"/>
          <w:color w:val="000000"/>
          <w:sz w:val="27"/>
          <w:szCs w:val="27"/>
        </w:rPr>
        <w:br/>
      </w:r>
      <w:r>
        <w:rPr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Тел. </w:t>
      </w:r>
      <w:r>
        <w:rPr>
          <w:rStyle w:val="js-phone-number"/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8 (3953) 40-80-27</w:t>
      </w:r>
      <w:r>
        <w:rPr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, 40-80-28, </w:t>
      </w:r>
      <w:r>
        <w:rPr>
          <w:rStyle w:val="js-phone-number"/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8-924-602-02-24</w:t>
      </w:r>
    </w:p>
    <w:p w:rsidR="003640CF" w:rsidRDefault="003640CF"/>
    <w:sectPr w:rsidR="0036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687"/>
    <w:multiLevelType w:val="multilevel"/>
    <w:tmpl w:val="3F0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3FAB"/>
    <w:multiLevelType w:val="multilevel"/>
    <w:tmpl w:val="693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50D15"/>
    <w:multiLevelType w:val="multilevel"/>
    <w:tmpl w:val="FD8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B002A"/>
    <w:multiLevelType w:val="multilevel"/>
    <w:tmpl w:val="DD08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87B19"/>
    <w:multiLevelType w:val="multilevel"/>
    <w:tmpl w:val="7D18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01841"/>
    <w:multiLevelType w:val="multilevel"/>
    <w:tmpl w:val="54E4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E69EC"/>
    <w:multiLevelType w:val="multilevel"/>
    <w:tmpl w:val="8698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CF"/>
    <w:rsid w:val="0002040C"/>
    <w:rsid w:val="003640CF"/>
    <w:rsid w:val="003E1CD6"/>
    <w:rsid w:val="006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0CF"/>
    <w:rPr>
      <w:color w:val="0000FF"/>
      <w:u w:val="single"/>
    </w:rPr>
  </w:style>
  <w:style w:type="character" w:customStyle="1" w:styleId="js-phone-number">
    <w:name w:val="js-phone-number"/>
    <w:basedOn w:val="a0"/>
    <w:rsid w:val="00364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0CF"/>
    <w:rPr>
      <w:color w:val="0000FF"/>
      <w:u w:val="single"/>
    </w:rPr>
  </w:style>
  <w:style w:type="character" w:customStyle="1" w:styleId="js-phone-number">
    <w:name w:val="js-phone-number"/>
    <w:basedOn w:val="a0"/>
    <w:rsid w:val="003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323">
          <w:marLeft w:val="0"/>
          <w:marRight w:val="0"/>
          <w:marTop w:val="0"/>
          <w:marBottom w:val="300"/>
          <w:divBdr>
            <w:top w:val="single" w:sz="6" w:space="0" w:color="6699DD"/>
            <w:left w:val="single" w:sz="6" w:space="0" w:color="6699DD"/>
            <w:bottom w:val="single" w:sz="6" w:space="0" w:color="6699DD"/>
            <w:right w:val="single" w:sz="6" w:space="0" w:color="6699DD"/>
          </w:divBdr>
        </w:div>
      </w:divsChild>
    </w:div>
    <w:div w:id="223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339">
          <w:marLeft w:val="0"/>
          <w:marRight w:val="0"/>
          <w:marTop w:val="0"/>
          <w:marBottom w:val="300"/>
          <w:divBdr>
            <w:top w:val="single" w:sz="6" w:space="0" w:color="6699DD"/>
            <w:left w:val="single" w:sz="6" w:space="0" w:color="6699DD"/>
            <w:bottom w:val="single" w:sz="6" w:space="0" w:color="6699DD"/>
            <w:right w:val="single" w:sz="6" w:space="0" w:color="6699DD"/>
          </w:divBdr>
        </w:div>
      </w:divsChild>
    </w:div>
    <w:div w:id="525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027">
          <w:marLeft w:val="0"/>
          <w:marRight w:val="0"/>
          <w:marTop w:val="0"/>
          <w:marBottom w:val="300"/>
          <w:divBdr>
            <w:top w:val="single" w:sz="6" w:space="0" w:color="6699DD"/>
            <w:left w:val="single" w:sz="6" w:space="0" w:color="6699DD"/>
            <w:bottom w:val="single" w:sz="6" w:space="0" w:color="6699DD"/>
            <w:right w:val="single" w:sz="6" w:space="0" w:color="6699DD"/>
          </w:divBdr>
        </w:div>
      </w:divsChild>
    </w:div>
    <w:div w:id="1249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obratsk.ru/doc/O_deti/%D0%97%D0%B0%D1%8F%D0%B2%D0%BB%D0%B5%D0%BD%D0%B8%D0%B5%20%D0%BD%D0%B0%20%D0%BF%D1%83%D1%82%D1%91%D0%B2%D0%BA%D1%83%20%D1%80%D0%B5%D0%B1%D1%91%D0%BD%D0%BA%D1%8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sobratsk.ru/doc/O_deti/%D0%97%D0%B0%D1%8F%D0%B2%D0%BB%D0%B5%D0%BD%D0%B8%D0%B5%20%D0%A2%D0%96%D0%A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obratsk.ru/doc/O_deti/%D0%9F%D0%B0%D0%BC%D1%8F%D1%82%D0%BA%D0%B0%20%D0%A2%D0%96%D0%A1%202023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kobl.ru/news/2349588/?ysclid=lc7p89fjwg956042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2023-01-20T09:35:00Z</dcterms:created>
  <dcterms:modified xsi:type="dcterms:W3CDTF">2023-01-21T06:16:00Z</dcterms:modified>
</cp:coreProperties>
</file>